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https://ci4cg.org/ produced on January 10,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FFAA22"/>
                <w:shd w:val="clear" w:color="auto" w:fill="FFAA22"/>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30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sensemaking </w:t>
      </w:r>
      <w:r>
        <w:t xml:space="preserve"> </w:t>
      </w:r>
      <w:hyperlink r:id="rIdPageLink2" w:history="1">
        <w:r>
          <w:rPr>
            <w:rStyle w:val="Hyperlink"/>
          </w:rPr>
          <w:t>https://ci4cg.org/</w:t>
        </w:r>
      </w:hyperlink>
      <w:r>
        <w:t xml:space="preserve"> line 441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https://ci4cg.org/</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1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Indicating links using only a text color change does not work for color-blind users. </w:t>
      </w:r>
    </w:p>
    <w:p>
      <w:pPr>
        <w:pStyle w:val="Details"/>
      </w:pPr>
      <w:r>
        <w:t xml:space="preserve">Remove the </w:t>
      </w:r>
      <w:r>
        <w:rPr>
          <w:rStyle w:val="HTMLCode"/>
        </w:rPr>
        <w:t xml:space="preserve">text-decoration:none</w:t>
      </w:r>
      <w:r>
        <w:rPr>
          <w:rStyle w:val="DefaultParagraphFont"/>
        </w:rPr>
        <w:t xml:space="preserve"> </w:t>
      </w:r>
      <w:r>
        <w:t xml:space="preserve">property from your link styles, or add other style attributes in addition to color changes to make links visible to people without color vision. If the non-color cue only happens when the mouse hovers over the link or when the link receives focus, it is still a failure. </w:t>
      </w:r>
    </w:p>
    <w:p>
      <w:pPr>
        <w:pStyle w:val="Details"/>
      </w:pPr>
      <w:hyperlink r:id="rIdCatRefLink-AccWcag2-F73-11" w:history="1">
        <w:r>
          <w:rPr>
            <w:rStyle w:val="Hyperlink"/>
          </w:rPr>
          <w:t>WCAG 2.1 A F73</w:t>
        </w:r>
      </w:hyperlink>
      <w:r>
        <w:t xml:space="preserve"> </w:t>
      </w:r>
      <w:hyperlink r:id="rIdCatRefLink-AccWcag2-F73-12" w:history="1">
        <w:r>
          <w:rPr>
            <w:rStyle w:val="Hyperlink"/>
          </w:rPr>
          <w:t>Section 508 (2017) A F73</w:t>
        </w:r>
      </w:hyperlink>
      <w:r>
        <w:t xml:space="preserve"> </w:t>
      </w:r>
    </w:p>
    <w:p>
      <w:pPr>
        <w:pStyle w:val="Details"/>
      </w:pPr>
      <w:hyperlink r:id="rIdPageLink2" w:history="1">
        <w:r>
          <w:rPr>
            <w:rStyle w:val="Hyperlink"/>
          </w:rPr>
          <w:t>https://ci4cg.org/</w:t>
        </w:r>
      </w:hyperlink>
      <w:r>
        <w:t xml:space="preserve"> line 484 </w:t>
      </w:r>
    </w:p>
    <w:p>
      <w:r>
        <w:br/>
      </w:r>
    </w:p>
    <w:p>
      <w:pPr>
        <w:pStyle w:val="Heading2"/>
      </w:pPr>
      <w:r>
        <w:t>Level AA</w:t>
      </w:r>
    </w:p>
    <w:p>
      <w:pPr>
        <w:pStyle w:val="Normal"/>
      </w:pPr>
      <w:r>
        <w:t>2 issues on 1 pages</w:t>
        <w:br/>
      </w:r>
    </w:p>
    <w:p>
      <w:pPr>
        <w:pStyle w:val="Issue"/>
      </w:pPr>
      <w:r>
        <w:drawing>
          <wp:inline distT="0" distB="0" distL="0" distR="0">
            <wp:extent cx="146685" cy="146685"/>
            <wp:effectExtent l="0" t="0" r="0" b="0"/>
            <wp:docPr id="2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use the </w:t>
      </w:r>
      <w:r>
        <w:rPr>
          <w:rStyle w:val="HTMLCode"/>
        </w:rPr>
        <w:t xml:space="preserve">meta viewport</w:t>
      </w:r>
      <w:r>
        <w:rPr>
          <w:rStyle w:val="DefaultParagraphFont"/>
        </w:rPr>
        <w:t xml:space="preserve"> </w:t>
      </w:r>
      <w:r>
        <w:t xml:space="preserve">tag to disable zoom. </w:t>
      </w:r>
    </w:p>
    <w:p>
      <w:pPr>
        <w:pStyle w:val="Details"/>
      </w:pPr>
      <w:r>
        <w:t xml:space="preserve">Setting </w:t>
      </w:r>
      <w:r>
        <w:rPr>
          <w:rStyle w:val="HTMLCode"/>
        </w:rPr>
        <w:t xml:space="preserve">user-scalable=no</w:t>
      </w:r>
      <w:r>
        <w:rPr>
          <w:rStyle w:val="DefaultParagraphFont"/>
        </w:rPr>
        <w:t xml:space="preserve"> </w:t>
      </w:r>
      <w:r>
        <w:t xml:space="preserve">or </w:t>
      </w:r>
      <w:r>
        <w:rPr>
          <w:rStyle w:val="HTMLCode"/>
        </w:rPr>
        <w:t xml:space="preserve">maximum-scale</w:t>
      </w:r>
      <w:r>
        <w:rPr>
          <w:rStyle w:val="DefaultParagraphFont"/>
        </w:rPr>
        <w:t xml:space="preserve"> </w:t>
      </w:r>
      <w:r>
        <w:t xml:space="preserve">to less than 2.0 prevents zooming small text to make it readable. Note that iOS 10+ ignores this setting. </w:t>
      </w:r>
    </w:p>
    <w:p>
      <w:pPr>
        <w:pStyle w:val="Details"/>
      </w:pPr>
      <w:hyperlink r:id="rIdCatRefLink-AccHtmlMetaViewportNoZoom1" w:history="1">
        <w:r>
          <w:rPr>
            <w:rStyle w:val="Hyperlink"/>
          </w:rPr>
          <w:t>WCAG 2.1 AA 1.4.4</w:t>
        </w:r>
      </w:hyperlink>
      <w:r>
        <w:t xml:space="preserve"> </w:t>
      </w:r>
      <w:hyperlink r:id="rIdCatRefLink-AccHtmlMetaViewportNoZoom2" w:history="1">
        <w:r>
          <w:rPr>
            <w:rStyle w:val="Hyperlink"/>
          </w:rPr>
          <w:t>Section 508 (2017) AA 1.4.4</w:t>
        </w:r>
      </w:hyperlink>
      <w:r>
        <w:t xml:space="preserve"> </w:t>
      </w:r>
    </w:p>
    <w:p>
      <w:pPr>
        <w:pStyle w:val="Details"/>
      </w:pPr>
      <w:hyperlink r:id="rIdPageLink2" w:history="1">
        <w:r>
          <w:rPr>
            <w:rStyle w:val="Hyperlink"/>
          </w:rPr>
          <w:t>https://ci4cg.org/</w:t>
        </w:r>
      </w:hyperlink>
      <w:r>
        <w:t xml:space="preserve"> line 6 </w:t>
      </w:r>
    </w:p>
    <w:p>
      <w:r>
        <w:br/>
      </w:r>
    </w:p>
    <w:p>
      <w:pPr>
        <w:pStyle w:val="Issue"/>
      </w:pPr>
      <w:r>
        <w:drawing>
          <wp:inline distT="0" distB="0" distL="0" distR="0">
            <wp:extent cx="146685" cy="146685"/>
            <wp:effectExtent l="0" t="0" r="0" b="0"/>
            <wp:docPr id="2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enough contrast.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3.0 or more for 18 point text, or larger</w:t>
      </w:r>
      <w:r>
        <w:br/>
        <w:t xml:space="preserve">• The contrast ratio should be 3.0 or more for 14 point bold text, or larger</w:t>
      </w:r>
      <w:r>
        <w:br/>
        <w:t xml:space="preserve">• The contrast ratio should be 4.5 or more for all other text</w:t>
      </w:r>
      <w:r>
        <w:t xml:space="preserve"> </w:t>
      </w:r>
    </w:p>
    <w:p>
      <w:pPr>
        <w:pStyle w:val="Details"/>
      </w:pPr>
      <w:hyperlink r:id="rIdCatRefLink-AccHtmlContrastMinimum1" w:history="1">
        <w:r>
          <w:rPr>
            <w:rStyle w:val="Hyperlink"/>
          </w:rPr>
          <w:t>WCAG 2.1 AA 1.4.3</w:t>
        </w:r>
      </w:hyperlink>
      <w:r>
        <w:t xml:space="preserve"> </w:t>
      </w:r>
      <w:hyperlink r:id="rIdCatRefLink-AccHtmlContrastMinimum2" w:history="1">
        <w:r>
          <w:rPr>
            <w:rStyle w:val="Hyperlink"/>
          </w:rPr>
          <w:t>Section 508 (2017) AA 1.4.3</w:t>
        </w:r>
      </w:hyperlink>
      <w:r>
        <w:t xml:space="preserve"> </w:t>
      </w:r>
    </w:p>
    <w:p>
      <w:pPr>
        <w:pStyle w:val="Details"/>
      </w:pPr>
      <w:r>
        <w:t>The text color to background color contrast ratio after composition is:</w:t>
        <w:t xml:space="preserve"> </w:t>
      </w:r>
      2.72
      <w:r>
        <w:t xml:space="preserve">with </w:t>
      </w:r>
      <w:r>
        <w:rPr>
          <w:rStyle w:val="HTMLCode"/>
        </w:rPr>
        <w:t xml:space="preserve">color: rgb(255,255,255)</w:t>
      </w:r>
      <w:r>
        <w:rPr>
          <w:rStyle w:val="DefaultParagraphFont"/>
        </w:rPr>
        <w:t xml:space="preserve"> </w:t>
      </w:r>
      <w:r>
        <w:rPr>
          <w:rStyle w:val="HTMLCode"/>
        </w:rPr>
        <w:t xml:space="preserve">background: rgb(255,115,16)</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4.38
      <w:r>
        <w:t xml:space="preserve">with </w:t>
      </w:r>
      <w:r>
        <w:rPr>
          <w:rStyle w:val="HTMLCode"/>
        </w:rPr>
        <w:t xml:space="preserve">color: rgb(255,255,255)</w:t>
      </w:r>
      <w:r>
        <w:rPr>
          <w:rStyle w:val="DefaultParagraphFont"/>
        </w:rPr>
        <w:t xml:space="preserve"> </w:t>
      </w:r>
      <w:r>
        <w:rPr>
          <w:rStyle w:val="HTMLCode"/>
        </w:rPr>
        <w:t xml:space="preserve">background: rgb(237,28,36)</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2.62
      <w:r>
        <w:t xml:space="preserve">with </w:t>
      </w:r>
      <w:r>
        <w:rPr>
          <w:rStyle w:val="HTMLCode"/>
        </w:rPr>
        <w:t xml:space="preserve">color: rgb(41,171,226)</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2.19
      <w:r>
        <w:t xml:space="preserve">with </w:t>
      </w:r>
      <w:r>
        <w:rPr>
          <w:rStyle w:val="HTMLCode"/>
        </w:rPr>
        <w:t xml:space="preserve">color: rgb(119,119,119)</w:t>
      </w:r>
      <w:r>
        <w:rPr>
          <w:rStyle w:val="DefaultParagraphFont"/>
        </w:rPr>
        <w:t xml:space="preserve"> </w:t>
      </w:r>
      <w:r>
        <w:rPr>
          <w:rStyle w:val="HTMLCode"/>
        </w:rPr>
        <w:t xml:space="preserve">background: rgb(140,198,63)</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https://ci4cg.org/</w:t>
        </w:r>
      </w:hyperlink>
      <w:r>
        <w:t xml:space="preserve"> line 394 397  403 </w:t>
      </w:r>
    </w:p>
    <w:p>
      <w:r>
        <w:br/>
      </w:r>
    </w:p>
    <w:p>
      <w:pPr>
        <w:pStyle w:val="Heading2"/>
      </w:pPr>
      <w:r>
        <w:t>Level AAA</w:t>
      </w:r>
    </w:p>
    <w:p>
      <w:pPr>
        <w:pStyle w:val="Normal"/>
      </w:pPr>
      <w:r>
        <w:t>2 issues on 1 pages</w:t>
        <w:br/>
      </w:r>
    </w:p>
    <w:p>
      <w:pPr>
        <w:pStyle w:val="Issue"/>
      </w:pPr>
      <w:r>
        <w:drawing>
          <wp:inline distT="0" distB="0" distL="0" distR="0">
            <wp:extent cx="146685" cy="146685"/>
            <wp:effectExtent l="0" t="0" r="0" b="0"/>
            <wp:docPr id="2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https://ci4cg.org/</w:t>
        </w:r>
      </w:hyperlink>
      <w:r>
        <w:t xml:space="preserve"> line 479 494  502 506 ...</w:t>
      </w:r>
    </w:p>
    <w:p>
      <w:r>
        <w:br/>
      </w:r>
    </w:p>
    <w:p>
      <w:pPr>
        <w:pStyle w:val="Issue"/>
      </w:pPr>
      <w:r>
        <w:drawing>
          <wp:inline distT="0" distB="0" distL="0" distR="0">
            <wp:extent cx="146685" cy="146685"/>
            <wp:effectExtent l="0" t="0" r="0" b="0"/>
            <wp:docPr id="2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110 x 20 </w:t>
      </w:r>
      <w:r>
        <w:t xml:space="preserve"> </w:t>
      </w:r>
      <w:hyperlink r:id="rIdPageLink2" w:history="1">
        <w:r>
          <w:rPr>
            <w:rStyle w:val="Hyperlink"/>
          </w:rPr>
          <w:t>https://ci4cg.org/</w:t>
        </w:r>
      </w:hyperlink>
      <w:r>
        <w:t xml:space="preserve"> line 484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https://ci4cg.org/</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https://ci4cg.org/</w:t>
        </w:r>
      </w:hyperlink>
      <w:r>
        <w:t xml:space="preserve"> line 411 418 431 </w:t>
      </w:r>
    </w:p>
    <w:p>
      <w:r>
        <w:br/>
      </w:r>
    </w:p>
    <w:p>
      <w:r>
        <w:br w:type="page"/>
      </w:r>
    </w:p>
    <w:p>
      <w:pPr>
        <w:pStyle w:val="Heading1"/>
      </w:pPr>
      <w:r>
        <w:t>Standards</w:t>
      </w:r>
    </w:p>
    <w:p>
      <w:pPr>
        <w:pStyle w:val="Normal"/>
      </w:pPr>
      <w:r>
        <w:t>This section shows pages that do not comply with W3C standards. </w:t>
        <w:br/>
      </w:r>
    </w:p>
    <w:p>
      <w:pPr>
        <w:pStyle w:val="Heading2"/>
      </w:pPr>
      <w:r>
        <w:t>Priority 2</w:t>
      </w:r>
    </w:p>
    <w:p>
      <w:pPr>
        <w:pStyle w:val="Normal"/>
      </w:pPr>
      <w:r>
        <w:t>5 issues on 1 pages</w:t>
        <w:br/>
      </w:r>
    </w:p>
    <w:p>
      <w:pPr>
        <w:pStyle w:val="Issue"/>
      </w:pPr>
      <w:r>
        <w:drawing>
          <wp:inline distT="0" distB="0" distL="0" distR="0">
            <wp:extent cx="146685" cy="146685"/>
            <wp:effectExtent l="0" t="0" r="0" b="0"/>
            <wp:docPr id="7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Consider using the </w:t>
      </w:r>
      <w:r>
        <w:rPr>
          <w:rStyle w:val="HTMLCode"/>
        </w:rPr>
        <w:t xml:space="preserve">h1</w:t>
      </w:r>
      <w:r>
        <w:rPr>
          <w:rStyle w:val="DefaultParagraphFont"/>
        </w:rPr>
        <w:t xml:space="preserve"> </w:t>
      </w:r>
      <w:r>
        <w:t xml:space="preserve">element as a top-level heading only. </w:t>
      </w:r>
    </w:p>
    <w:p>
      <w:pPr>
        <w:pStyle w:val="Details"/>
      </w:pPr>
      <w:r>
        <w:t xml:space="preserve"> </w:t>
      </w:r>
      <w:r>
        <w:rPr>
          <w:rStyle w:val="HTMLCode"/>
        </w:rPr>
        <w:t xml:space="preserve">h1</w:t>
      </w:r>
      <w:r>
        <w:rPr>
          <w:rStyle w:val="DefaultParagraphFont"/>
        </w:rPr>
        <w:t xml:space="preserve"> </w:t>
      </w:r>
      <w:r>
        <w:t xml:space="preserve">elements are treated as top-level headings by many screen readers and other tools. </w:t>
      </w:r>
    </w:p>
    <w:p>
      <w:pPr>
        <w:pStyle w:val="Details"/>
      </w:pPr>
      <w:hyperlink r:id="rIdCatRefLink-W3cHtml5MultipleH1Tags1" w:history="1">
        <w:r>
          <w:rPr>
            <w:rStyle w:val="Hyperlink"/>
          </w:rPr>
          <w:t>HTML5 </w:t>
        </w:r>
      </w:hyperlink>
      <w:r>
        <w:t xml:space="preserve"> </w:t>
      </w:r>
    </w:p>
    <w:p>
      <w:pPr>
        <w:pStyle w:val="Details"/>
      </w:pPr>
      <w:hyperlink r:id="rIdPageLink2" w:history="1">
        <w:r>
          <w:rPr>
            <w:rStyle w:val="Hyperlink"/>
          </w:rPr>
          <w:t>https://ci4cg.org/</w:t>
        </w:r>
      </w:hyperlink>
      <w:r>
        <w:t xml:space="preserve"> line 411 418 </w:t>
      </w:r>
    </w:p>
    <w:p>
      <w:r>
        <w:br/>
      </w:r>
    </w:p>
    <w:p>
      <w:pPr>
        <w:pStyle w:val="Issue"/>
      </w:pPr>
      <w:r>
        <w:drawing>
          <wp:inline distT="0" distB="0" distL="0" distR="0">
            <wp:extent cx="146685" cy="146685"/>
            <wp:effectExtent l="0" t="0" r="0" b="0"/>
            <wp:docPr id="7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Section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sections, or else use a </w:t>
      </w:r>
      <w:r>
        <w:rPr>
          <w:rStyle w:val="HTMLCode"/>
        </w:rPr>
        <w:t xml:space="preserve">div</w:t>
      </w:r>
      <w:r>
        <w:rPr>
          <w:rStyle w:val="DefaultParagraphFont"/>
        </w:rPr>
        <w:t xml:space="preserve"> </w:t>
      </w:r>
      <w:r>
        <w:t xml:space="preserve">element instead for any cases where no heading is needed. </w:t>
      </w:r>
    </w:p>
    <w:p>
      <w:pPr>
        <w:pStyle w:val="Details"/>
      </w:pPr>
      <w:hyperlink r:id="rIdCatRefLink-W3cHtml5SectionNoHeading1" w:history="1">
        <w:r>
          <w:rPr>
            <w:rStyle w:val="Hyperlink"/>
          </w:rPr>
          <w:t>HTML5 </w:t>
        </w:r>
      </w:hyperlink>
      <w:r>
        <w:t xml:space="preserve"> </w:t>
      </w:r>
    </w:p>
    <w:p>
      <w:pPr>
        <w:pStyle w:val="Details"/>
      </w:pPr>
      <w:hyperlink r:id="rIdPageLink2" w:history="1">
        <w:r>
          <w:rPr>
            <w:rStyle w:val="Hyperlink"/>
          </w:rPr>
          <w:t>https://ci4cg.org/</w:t>
        </w:r>
      </w:hyperlink>
      <w:r>
        <w:t xml:space="preserve"> line 447 </w:t>
      </w:r>
    </w:p>
    <w:p>
      <w:r>
        <w:br/>
      </w:r>
    </w:p>
    <w:p>
      <w:pPr>
        <w:pStyle w:val="Issue"/>
      </w:pPr>
      <w:r>
        <w:drawing>
          <wp:inline distT="0" distB="0" distL="0" distR="0">
            <wp:extent cx="146685" cy="146685"/>
            <wp:effectExtent l="0" t="0" r="0" b="0"/>
            <wp:docPr id="7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complementary</w:t>
      </w:r>
      <w:r>
        <w:rPr>
          <w:rStyle w:val="DefaultParagraphFont"/>
        </w:rPr>
        <w:t xml:space="preserve"> </w:t>
      </w:r>
      <w:r>
        <w:t xml:space="preserve">role is unnecessary for element </w:t>
      </w:r>
      <w:r>
        <w:rPr>
          <w:rStyle w:val="HTMLCode"/>
        </w:rPr>
        <w:t xml:space="preserve">aside</w:t>
      </w:r>
      <w:r>
        <w:rPr>
          <w:rStyle w:val="DefaultParagraphFont"/>
        </w:rPr>
        <w:t xml:space="preserve"> </w:t>
      </w:r>
      <w:r>
        <w:t xml:space="preserve">. </w:t>
      </w:r>
    </w:p>
    <w:p>
      <w:pPr>
        <w:pStyle w:val="Details"/>
      </w:pPr>
      <w:hyperlink r:id="rIdCatRefLink-W3cHtml5AriaExplicitRole-aside1" w:history="1">
        <w:r>
          <w:rPr>
            <w:rStyle w:val="Hyperlink"/>
          </w:rPr>
          <w:t>HTML5 </w:t>
        </w:r>
      </w:hyperlink>
      <w:r>
        <w:t xml:space="preserve"> </w:t>
      </w:r>
    </w:p>
    <w:p>
      <w:pPr>
        <w:pStyle w:val="Details"/>
      </w:pPr>
      <w:hyperlink r:id="rIdPageLink2" w:history="1">
        <w:r>
          <w:rPr>
            <w:rStyle w:val="Hyperlink"/>
          </w:rPr>
          <w:t>https://ci4cg.org/</w:t>
        </w:r>
      </w:hyperlink>
      <w:r>
        <w:t xml:space="preserve"> line 451 </w:t>
      </w:r>
    </w:p>
    <w:p>
      <w:r>
        <w:br/>
      </w:r>
    </w:p>
    <w:p>
      <w:pPr>
        <w:pStyle w:val="Issue"/>
      </w:pPr>
      <w:r>
        <w:drawing>
          <wp:inline distT="0" distB="0" distL="0" distR="0">
            <wp:extent cx="146685" cy="146685"/>
            <wp:effectExtent l="0" t="0" r="0" b="0"/>
            <wp:docPr id="7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contentinfo</w:t>
      </w:r>
      <w:r>
        <w:rPr>
          <w:rStyle w:val="DefaultParagraphFont"/>
        </w:rPr>
        <w:t xml:space="preserve"> </w:t>
      </w:r>
      <w:r>
        <w:t xml:space="preserve">role is unnecessary for element </w:t>
      </w:r>
      <w:r>
        <w:rPr>
          <w:rStyle w:val="HTMLCode"/>
        </w:rPr>
        <w:t xml:space="preserve">footer</w:t>
      </w:r>
      <w:r>
        <w:rPr>
          <w:rStyle w:val="DefaultParagraphFont"/>
        </w:rPr>
        <w:t xml:space="preserve"> </w:t>
      </w:r>
      <w:r>
        <w:t xml:space="preserve">. </w:t>
      </w:r>
    </w:p>
    <w:p>
      <w:pPr>
        <w:pStyle w:val="Details"/>
      </w:pPr>
      <w:hyperlink r:id="rIdCatRefLink-W3cHtml5AriaExplicitRole-footer1" w:history="1">
        <w:r>
          <w:rPr>
            <w:rStyle w:val="Hyperlink"/>
          </w:rPr>
          <w:t>HTML5 </w:t>
        </w:r>
      </w:hyperlink>
      <w:r>
        <w:t xml:space="preserve"> </w:t>
      </w:r>
    </w:p>
    <w:p>
      <w:pPr>
        <w:pStyle w:val="Details"/>
      </w:pPr>
      <w:hyperlink r:id="rIdPageLink2" w:history="1">
        <w:r>
          <w:rPr>
            <w:rStyle w:val="Hyperlink"/>
          </w:rPr>
          <w:t>https://ci4cg.org/</w:t>
        </w:r>
      </w:hyperlink>
      <w:r>
        <w:t xml:space="preserve"> line 490 </w:t>
      </w:r>
    </w:p>
    <w:p>
      <w:r>
        <w:br/>
      </w:r>
    </w:p>
    <w:p>
      <w:pPr>
        <w:pStyle w:val="Issue"/>
      </w:pPr>
      <w:r>
        <w:drawing>
          <wp:inline distT="0" distB="0" distL="0" distR="0">
            <wp:extent cx="146685" cy="146685"/>
            <wp:effectExtent l="0" t="0" r="0" b="0"/>
            <wp:docPr id="701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navigation</w:t>
      </w:r>
      <w:r>
        <w:rPr>
          <w:rStyle w:val="DefaultParagraphFont"/>
        </w:rPr>
        <w:t xml:space="preserve"> </w:t>
      </w:r>
      <w:r>
        <w:t xml:space="preserve">role is unnecessary for element </w:t>
      </w:r>
      <w:r>
        <w:rPr>
          <w:rStyle w:val="HTMLCode"/>
        </w:rPr>
        <w:t xml:space="preserve">nav</w:t>
      </w:r>
      <w:r>
        <w:rPr>
          <w:rStyle w:val="DefaultParagraphFont"/>
        </w:rPr>
        <w:t xml:space="preserve"> </w:t>
      </w:r>
      <w:r>
        <w:t xml:space="preserve">. </w:t>
      </w:r>
    </w:p>
    <w:p>
      <w:pPr>
        <w:pStyle w:val="Details"/>
      </w:pPr>
      <w:hyperlink r:id="rIdCatRefLink-W3cHtml5AriaExplicitRole-nav1" w:history="1">
        <w:r>
          <w:rPr>
            <w:rStyle w:val="Hyperlink"/>
          </w:rPr>
          <w:t>HTML5 </w:t>
        </w:r>
      </w:hyperlink>
      <w:r>
        <w:t xml:space="preserve"> </w:t>
      </w:r>
    </w:p>
    <w:p>
      <w:pPr>
        <w:pStyle w:val="Details"/>
      </w:pPr>
      <w:hyperlink r:id="rIdPageLink2" w:history="1">
        <w:r>
          <w:rPr>
            <w:rStyle w:val="Hyperlink"/>
          </w:rPr>
          <w:t>https://ci4cg.org/</w:t>
        </w:r>
      </w:hyperlink>
      <w:r>
        <w:t xml:space="preserve"> line 384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https://ci4cg.org/</w:t>
        </w:r>
      </w:hyperlink>
      <w:r>
        <w:t xml:space="preserve"> line 382 414 480 503 507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8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https://ci4cg.org/</w:t>
        </w:r>
      </w:hyperlink>
      <w:r>
        <w:t xml:space="preserve"> line 57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https://ci4cg.org/</w:t>
    </w:r>
    <w:r>
      <w:rPr>
        <w:sz w:val="18"/>
        <w:szCs w:val="18"/>
      </w:rPr>
      <w:tab/>
      <w:t>January 10,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ci4cg.org/robots.txt" TargetMode="External"></Relationship><Relationship Id="rIdPageLink10" Type="http://schemas.openxmlformats.org/officeDocument/2006/relationships/hyperlink" Target="https://ci4cg.org/wp-includes/js/mediaelement/wp-mediaelement.min.css?ver=6.7.1" TargetMode="External"></Relationship><Relationship Id="rIdPageLink11" Type="http://schemas.openxmlformats.org/officeDocument/2006/relationships/hyperlink" Target="https://ci4cg.org/ci4cg-data/themes/ci4cg/assets/js/ie10-viewport-bug-workaround.js" TargetMode="External"></Relationship><Relationship Id="rIdPageLink12" Type="http://schemas.openxmlformats.org/officeDocument/2006/relationships/hyperlink" Target="https://ci4cg.org/wp-includes/js/jquery/jquery.min.js?ver=3.7.1" TargetMode="External"></Relationship><Relationship Id="rIdPageLink13" Type="http://schemas.openxmlformats.org/officeDocument/2006/relationships/hyperlink" Target="https://ci4cg.org/wp-includes/js/jquery/jquery-migrate.min.js?ver=3.4.1" TargetMode="External"></Relationship><Relationship Id="rIdPageLink14" Type="http://schemas.openxmlformats.org/officeDocument/2006/relationships/hyperlink" Target="https://code.jquery.com/jquery-latest.min.js" TargetMode="External"></Relationship><Relationship Id="rIdPageLink15" Type="http://schemas.openxmlformats.org/officeDocument/2006/relationships/hyperlink" Target="https://ci4cg.org/ci4cg-data/themes/ci4cg/assets/js/bootstrap.min.js" TargetMode="External"></Relationship><Relationship Id="rIdPageLink16" Type="http://schemas.openxmlformats.org/officeDocument/2006/relationships/hyperlink" Target="https://ci4cg.org/ci4cg-data/themes/ci4cg/assets/js/jquery.easing.min.js" TargetMode="External"></Relationship><Relationship Id="rIdPageLink17" Type="http://schemas.openxmlformats.org/officeDocument/2006/relationships/hyperlink" Target="https://ci4cg.org/ci4cg-data/themes/ci4cg/assets/js/retina-1.1.0.js" TargetMode="External"></Relationship><Relationship Id="rIdPageLink18" Type="http://schemas.openxmlformats.org/officeDocument/2006/relationships/hyperlink" Target="https://ci4cg.org/ci4cg-data/plugins/jetpack/_inc/build/twitter-timeline.min.js?ver=4.0.0" TargetMode="External"></Relationship><Relationship Id="rIdPageLink19" Type="http://schemas.openxmlformats.org/officeDocument/2006/relationships/hyperlink" Target="https://stats.wp.com/e-202502.js" TargetMode="External"></Relationship><Relationship Id="rIdPageLink2" Type="http://schemas.openxmlformats.org/officeDocument/2006/relationships/hyperlink" Target="https://ci4cg.org/" TargetMode="External"></Relationship><Relationship Id="rIdPageLink20" Type="http://schemas.openxmlformats.org/officeDocument/2006/relationships/hyperlink" Target="https://www.google.com/recaptcha/api.js?render=6Le8P88UAAAAAI1pvS4DH8VjbAy3ivCqosTR4twh&amp;ver=6.7.1" TargetMode="External"></Relationship><Relationship Id="rIdPageLink21" Type="http://schemas.openxmlformats.org/officeDocument/2006/relationships/hyperlink" Target="https://ci4cg.org/ci4cg-data/themes/ci4cg/assets/img/ci4cg-logo.png" TargetMode="External"></Relationship><Relationship Id="rIdPageLink22" Type="http://schemas.openxmlformats.org/officeDocument/2006/relationships/hyperlink" Target="https://ci4cg.org/ci4cg-data/themes/ci4cg/assets/img/ci4cg-banner.png" TargetMode="External"></Relationship><Relationship Id="rIdPageLink23" Type="http://schemas.openxmlformats.org/officeDocument/2006/relationships/hyperlink" Target="https://ci4cg.org/ci4cg-data/themes/ci4cg/assets/img/ci4cg-catalyst.png" TargetMode="External"></Relationship><Relationship Id="rIdPageLink24" Type="http://schemas.openxmlformats.org/officeDocument/2006/relationships/hyperlink" Target="https://ci4cg.org/ci4cg-data/themes/ci4cg/assets/img/ci4cg-public-sphere.png" TargetMode="External"></Relationship><Relationship Id="rIdPageLink25" Type="http://schemas.openxmlformats.org/officeDocument/2006/relationships/hyperlink" Target="https://ci4cg.org/ci4cg-data/themes/ci4cg/assets/img/university-milano.png" TargetMode="External"></Relationship><Relationship Id="rIdPageLink26" Type="http://schemas.openxmlformats.org/officeDocument/2006/relationships/hyperlink" Target="https://ci4cg.org/ci4cg-data/themes/ci4cg/assets/img/university-zurich.png" TargetMode="External"></Relationship><Relationship Id="rIdPageLink27" Type="http://schemas.openxmlformats.org/officeDocument/2006/relationships/hyperlink" Target="https://ci4cg.org/ci4cg-data/themes/ci4cg/assets/img/kmi.png" TargetMode="External"></Relationship><Relationship Id="rIdPageLink28" Type="http://schemas.openxmlformats.org/officeDocument/2006/relationships/hyperlink" Target="https://ci4cg.org/ci4cg-data/themes/ci4cg/assets/img/ou-logo.png" TargetMode="External"></Relationship><Relationship Id="rIdPageLink29" Type="http://schemas.openxmlformats.org/officeDocument/2006/relationships/hyperlink" Target="https://ci4cg.org/ci4cg-data/themes/ci4cg/assets/img/MIT-cci.png" TargetMode="External"></Relationship><Relationship Id="rIdPageLink3" Type="http://schemas.openxmlformats.org/officeDocument/2006/relationships/hyperlink" Target="https://ci4cg.org/ci4cg-data/themes/ci4cg/assets/css/bootstrap.css" TargetMode="External"></Relationship><Relationship Id="rIdPageLink30" Type="http://schemas.openxmlformats.org/officeDocument/2006/relationships/hyperlink" Target="https://ci4cg.org/ci4cg-data/themes/ci4cg/assets/img/uts.png" TargetMode="External"></Relationship><Relationship Id="rIdPageLink4" Type="http://schemas.openxmlformats.org/officeDocument/2006/relationships/hyperlink" Target="https://ci4cg.org/ci4cg-data/themes/ci4cg/assets/css/ionicons.min.css" TargetMode="External"></Relationship><Relationship Id="rIdPageLink5" Type="http://schemas.openxmlformats.org/officeDocument/2006/relationships/hyperlink" Target="https://ci4cg.org/ci4cg-data/themes/ci4cg/assets/css/style.css" TargetMode="External"></Relationship><Relationship Id="rIdPageLink6" Type="http://schemas.openxmlformats.org/officeDocument/2006/relationships/hyperlink" Target="http://fonts.googleapis.com/css?family=Lato:300,400,700,900" TargetMode="External"></Relationship><Relationship Id="rIdPageLink7" Type="http://schemas.openxmlformats.org/officeDocument/2006/relationships/hyperlink" Target="https://ci4cg.org/ci4cg-data/themes/ci4cg/assets/css/hoverex-all.css" TargetMode="External"></Relationship><Relationship Id="rIdPageLink8" Type="http://schemas.openxmlformats.org/officeDocument/2006/relationships/hyperlink" Target="https://ci4cg.org/wp-includes/css/dist/block-library/style.min.css?ver=6.7.1" TargetMode="External"></Relationship><Relationship Id="rIdPageLink9" Type="http://schemas.openxmlformats.org/officeDocument/2006/relationships/hyperlink" Target="https://ci4cg.org/wp-includes/js/mediaelement/mediaelementplayer-legacy.min.css?ver=4.2.17" TargetMode="External"></Relationship><Relationship Id="rIdCatRefLink-AccHtmlTargetSizeEnhanced1" Type="http://schemas.openxmlformats.org/officeDocument/2006/relationships/hyperlink" Target="https://www.w3.org/WAI/WCAG21/Understanding/target-size.html" TargetMode="External"></Relationship><Relationship Id="rIdCatRefLink-AccHtmlMetaViewportNoZoom1" Type="http://schemas.openxmlformats.org/officeDocument/2006/relationships/hyperlink" Target="https://www.w3.org/TR/UNDERSTANDING-WCAG20/visual-audio-contrast-scale.html" TargetMode="External"></Relationship><Relationship Id="rIdCatRefLink-AccHtmlMetaViewportNoZoom2" Type="http://schemas.openxmlformats.org/officeDocument/2006/relationships/hyperlink" Target="https://www.w3.org/TR/UNDERSTANDING-WCAG20/visual-audio-contrast-scale.html" TargetMode="External"></Relationship><Relationship Id="rIdCatRefLink-AccHtmlContrastMinimum1" Type="http://schemas.openxmlformats.org/officeDocument/2006/relationships/hyperlink" Target="https://www.w3.org/TR/UNDERSTANDING-WCAG20/visual-audio-contrast-contrast.html" TargetMode="External"></Relationship><Relationship Id="rIdCatRefLink-AccHtmlContrastMinimum2" Type="http://schemas.openxmlformats.org/officeDocument/2006/relationships/hyperlink" Target="https://www.w3.org/TR/UNDERSTANDING-WCAG20/visual-audio-contrast-contrast.html" TargetMode="External"></Relationship><Relationship Id="rIdCatRefLink-AccHtmlLinkTargetNew1" Type="http://schemas.openxmlformats.org/officeDocument/2006/relationships/hyperlink" Target="https://www.w3.org/TR/WCAG20-TECHS/F22.html" TargetMode="External"></Relationship><Relationship Id="rIdCatRefLink-AccWcag2-F73-11" Type="http://schemas.openxmlformats.org/officeDocument/2006/relationships/hyperlink" Target="https://www.w3.org/TR/WCAG20-TECHS/F73.html" TargetMode="External"></Relationship><Relationship Id="rIdCatRefLink-AccWcag2-F73-12" Type="http://schemas.openxmlformats.org/officeDocument/2006/relationships/hyperlink" Target="https://www.w3.org/TR/WCAG20-TECHS/F73.html" TargetMode="External"></Relationship><Relationship Id="rIdCatRefLink-AccWcag2-4.1.11" Type="http://schemas.openxmlformats.org/officeDocument/2006/relationships/hyperlink" Target="https://www.w3.org/TR/UNDERSTANDING-WCAG20/ensure-compat-parses.html" TargetMode="External"></Relationship><Relationship Id="rIdCatRefLink-W3cHtml5AriaExplicitRole-aside1" Type="http://schemas.openxmlformats.org/officeDocument/2006/relationships/hyperlink" Target="https://html.spec.whatwg.org/multipage/" TargetMode="External"></Relationship><Relationship Id="rIdCatRefLink-W3cHtml5SectionNoHeading1" Type="http://schemas.openxmlformats.org/officeDocument/2006/relationships/hyperlink" Target="https://html.spec.whatwg.org/multipage/" TargetMode="External"></Relationship><Relationship Id="rIdCatRefLink-W3cHtml5AriaExplicitRole-nav1" Type="http://schemas.openxmlformats.org/officeDocument/2006/relationships/hyperlink" Target="https://html.spec.whatwg.org/multipage/" TargetMode="External"></Relationship><Relationship Id="rIdCatRefLink-W3cHtml5MultipleH1Tags1" Type="http://schemas.openxmlformats.org/officeDocument/2006/relationships/hyperlink" Target="https://html.spec.whatwg.org/multipage/" TargetMode="External"></Relationship><Relationship Id="rIdCatRefLink-SeoMultipleH1Tags1" Type="http://schemas.openxmlformats.org/officeDocument/2006/relationships/hyperlink" Target="https://www.bing.com/webmasters/help/webmasters-guidelines-30fba23a" TargetMode="External"></Relationship><Relationship Id="rIdCatRefLink-W3cHtml5AriaExplicitRole-footer1" Type="http://schemas.openxmlformats.org/officeDocument/2006/relationships/hyperlink" Target="https://html.spec.whatwg.org/multipage/"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https://ci4cg.org/</dc:title>
  <dc:subject/>
  <dc:creator/>
  <cp:keywords>Accessibility</cp:keywords>
  <dc:description/>
  <cp:lastModifiedBy/>
  <cp:revision>1</cp:revision>
  <dcterms:created xsi:type="dcterms:W3CDTF">2025-01-10T14:22:32+00:00</dcterms:created>
  <dcterms:modified xsi:type="dcterms:W3CDTF">2025-01-10T14:22:32+00:00</dcterms:modified>
</cp:coreProperties>
</file>